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C89D8">
      <w:pPr>
        <w:pStyle w:val="3"/>
        <w:bidi w:val="0"/>
        <w:rPr>
          <w:rFonts w:hint="eastAsia"/>
          <w:color w:val="auto"/>
          <w:highlight w:val="none"/>
          <w:lang w:eastAsia="zh-CN"/>
        </w:rPr>
      </w:pPr>
      <w:bookmarkStart w:id="0" w:name="_Toc4794"/>
      <w:r>
        <w:rPr>
          <w:rFonts w:hint="eastAsia"/>
          <w:color w:val="auto"/>
          <w:highlight w:val="none"/>
        </w:rPr>
        <w:t>项目需求</w:t>
      </w:r>
      <w:bookmarkEnd w:id="0"/>
    </w:p>
    <w:p w14:paraId="6026AFD4">
      <w:pPr>
        <w:rPr>
          <w:color w:val="auto"/>
          <w:highlight w:val="none"/>
        </w:rPr>
      </w:pPr>
      <w:r>
        <w:rPr>
          <w:rFonts w:hint="eastAsia"/>
          <w:color w:val="auto"/>
          <w:highlight w:val="none"/>
        </w:rPr>
        <w:t>1、</w:t>
      </w:r>
      <w:r>
        <w:rPr>
          <w:rFonts w:hint="eastAsia"/>
          <w:b/>
          <w:bCs/>
          <w:color w:val="auto"/>
          <w:highlight w:val="none"/>
        </w:rPr>
        <w:t>采购清单</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4812"/>
        <w:gridCol w:w="1459"/>
        <w:gridCol w:w="1314"/>
      </w:tblGrid>
      <w:tr w14:paraId="33D16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48" w:type="pct"/>
            <w:tcBorders>
              <w:top w:val="single" w:color="auto" w:sz="4" w:space="0"/>
              <w:left w:val="single" w:color="auto" w:sz="4" w:space="0"/>
              <w:bottom w:val="single" w:color="auto" w:sz="4" w:space="0"/>
              <w:right w:val="single" w:color="auto" w:sz="4" w:space="0"/>
            </w:tcBorders>
            <w:noWrap w:val="0"/>
            <w:vAlign w:val="center"/>
          </w:tcPr>
          <w:p w14:paraId="79BE24ED">
            <w:pPr>
              <w:jc w:val="center"/>
              <w:rPr>
                <w:b/>
                <w:bCs/>
                <w:color w:val="auto"/>
                <w:highlight w:val="none"/>
                <w:lang w:bidi="ar"/>
              </w:rPr>
            </w:pPr>
            <w:r>
              <w:rPr>
                <w:rFonts w:hint="eastAsia"/>
                <w:b/>
                <w:bCs/>
                <w:color w:val="auto"/>
                <w:highlight w:val="none"/>
                <w:lang w:bidi="ar"/>
              </w:rPr>
              <w:t>序号</w:t>
            </w:r>
          </w:p>
        </w:tc>
        <w:tc>
          <w:tcPr>
            <w:tcW w:w="2823" w:type="pct"/>
            <w:tcBorders>
              <w:top w:val="single" w:color="auto" w:sz="4" w:space="0"/>
              <w:left w:val="single" w:color="auto" w:sz="4" w:space="0"/>
              <w:bottom w:val="single" w:color="auto" w:sz="4" w:space="0"/>
              <w:right w:val="single" w:color="auto" w:sz="4" w:space="0"/>
            </w:tcBorders>
            <w:noWrap w:val="0"/>
            <w:vAlign w:val="center"/>
          </w:tcPr>
          <w:p w14:paraId="798250E2">
            <w:pPr>
              <w:jc w:val="center"/>
              <w:rPr>
                <w:b/>
                <w:bCs/>
                <w:color w:val="auto"/>
                <w:highlight w:val="none"/>
                <w:lang w:bidi="ar"/>
              </w:rPr>
            </w:pPr>
            <w:r>
              <w:rPr>
                <w:rFonts w:hint="eastAsia"/>
                <w:b/>
                <w:bCs/>
                <w:color w:val="auto"/>
                <w:highlight w:val="none"/>
                <w:lang w:bidi="ar"/>
              </w:rPr>
              <w:t>设备名称</w:t>
            </w:r>
          </w:p>
        </w:tc>
        <w:tc>
          <w:tcPr>
            <w:tcW w:w="856" w:type="pct"/>
            <w:tcBorders>
              <w:top w:val="single" w:color="auto" w:sz="4" w:space="0"/>
              <w:left w:val="single" w:color="auto" w:sz="4" w:space="0"/>
              <w:bottom w:val="single" w:color="auto" w:sz="4" w:space="0"/>
              <w:right w:val="single" w:color="auto" w:sz="4" w:space="0"/>
            </w:tcBorders>
            <w:noWrap w:val="0"/>
            <w:vAlign w:val="center"/>
          </w:tcPr>
          <w:p w14:paraId="4D46B436">
            <w:pPr>
              <w:jc w:val="center"/>
              <w:rPr>
                <w:b/>
                <w:bCs/>
                <w:color w:val="auto"/>
                <w:highlight w:val="none"/>
                <w:lang w:bidi="ar"/>
              </w:rPr>
            </w:pPr>
            <w:r>
              <w:rPr>
                <w:rFonts w:hint="eastAsia"/>
                <w:b/>
                <w:bCs/>
                <w:color w:val="auto"/>
                <w:highlight w:val="none"/>
                <w:lang w:bidi="ar"/>
              </w:rPr>
              <w:t>数量</w:t>
            </w:r>
          </w:p>
        </w:tc>
        <w:tc>
          <w:tcPr>
            <w:tcW w:w="771" w:type="pct"/>
            <w:tcBorders>
              <w:top w:val="single" w:color="auto" w:sz="4" w:space="0"/>
              <w:left w:val="single" w:color="auto" w:sz="4" w:space="0"/>
              <w:bottom w:val="single" w:color="auto" w:sz="4" w:space="0"/>
              <w:right w:val="single" w:color="auto" w:sz="4" w:space="0"/>
            </w:tcBorders>
            <w:noWrap w:val="0"/>
            <w:vAlign w:val="center"/>
          </w:tcPr>
          <w:p w14:paraId="53BE4B4A">
            <w:pPr>
              <w:jc w:val="center"/>
              <w:rPr>
                <w:b/>
                <w:bCs/>
                <w:color w:val="auto"/>
                <w:highlight w:val="none"/>
                <w:lang w:bidi="ar"/>
              </w:rPr>
            </w:pPr>
            <w:r>
              <w:rPr>
                <w:rFonts w:hint="eastAsia"/>
                <w:b/>
                <w:bCs/>
                <w:color w:val="auto"/>
                <w:highlight w:val="none"/>
                <w:lang w:bidi="ar"/>
              </w:rPr>
              <w:t>单位</w:t>
            </w:r>
          </w:p>
        </w:tc>
      </w:tr>
      <w:tr w14:paraId="4DD14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48" w:type="pct"/>
            <w:tcBorders>
              <w:top w:val="single" w:color="auto" w:sz="4" w:space="0"/>
              <w:left w:val="single" w:color="auto" w:sz="4" w:space="0"/>
              <w:bottom w:val="single" w:color="auto" w:sz="4" w:space="0"/>
              <w:right w:val="single" w:color="auto" w:sz="4" w:space="0"/>
            </w:tcBorders>
            <w:noWrap w:val="0"/>
            <w:vAlign w:val="center"/>
          </w:tcPr>
          <w:p w14:paraId="1DE1607D">
            <w:pPr>
              <w:jc w:val="center"/>
              <w:rPr>
                <w:color w:val="auto"/>
                <w:highlight w:val="none"/>
                <w:lang w:bidi="ar"/>
              </w:rPr>
            </w:pPr>
            <w:r>
              <w:rPr>
                <w:rFonts w:hint="eastAsia"/>
                <w:color w:val="auto"/>
                <w:highlight w:val="none"/>
                <w:lang w:bidi="ar"/>
              </w:rPr>
              <w:t>1</w:t>
            </w:r>
          </w:p>
        </w:tc>
        <w:tc>
          <w:tcPr>
            <w:tcW w:w="2823" w:type="pct"/>
            <w:tcBorders>
              <w:top w:val="single" w:color="auto" w:sz="4" w:space="0"/>
              <w:left w:val="single" w:color="auto" w:sz="4" w:space="0"/>
              <w:bottom w:val="single" w:color="auto" w:sz="4" w:space="0"/>
              <w:right w:val="single" w:color="auto" w:sz="4" w:space="0"/>
            </w:tcBorders>
            <w:noWrap w:val="0"/>
            <w:vAlign w:val="center"/>
          </w:tcPr>
          <w:p w14:paraId="565FEFF4">
            <w:pPr>
              <w:jc w:val="center"/>
              <w:rPr>
                <w:color w:val="auto"/>
                <w:highlight w:val="none"/>
                <w:lang w:bidi="ar"/>
              </w:rPr>
            </w:pPr>
            <w:r>
              <w:rPr>
                <w:rFonts w:hint="eastAsia"/>
                <w:color w:val="auto"/>
                <w:highlight w:val="none"/>
                <w:lang w:bidi="ar"/>
              </w:rPr>
              <w:t>纺织品检验与贸易教学实务实习平台</w:t>
            </w:r>
          </w:p>
        </w:tc>
        <w:tc>
          <w:tcPr>
            <w:tcW w:w="856" w:type="pct"/>
            <w:tcBorders>
              <w:top w:val="single" w:color="auto" w:sz="4" w:space="0"/>
              <w:left w:val="single" w:color="auto" w:sz="4" w:space="0"/>
              <w:bottom w:val="single" w:color="auto" w:sz="4" w:space="0"/>
              <w:right w:val="single" w:color="auto" w:sz="4" w:space="0"/>
            </w:tcBorders>
            <w:noWrap w:val="0"/>
            <w:vAlign w:val="center"/>
          </w:tcPr>
          <w:p w14:paraId="5AF8FFDC">
            <w:pPr>
              <w:jc w:val="center"/>
              <w:rPr>
                <w:color w:val="auto"/>
                <w:highlight w:val="none"/>
                <w:lang w:bidi="ar"/>
              </w:rPr>
            </w:pPr>
            <w:r>
              <w:rPr>
                <w:rFonts w:hint="eastAsia"/>
                <w:color w:val="auto"/>
                <w:highlight w:val="none"/>
                <w:lang w:bidi="ar"/>
              </w:rPr>
              <w:t>1</w:t>
            </w:r>
          </w:p>
        </w:tc>
        <w:tc>
          <w:tcPr>
            <w:tcW w:w="771" w:type="pct"/>
            <w:tcBorders>
              <w:top w:val="single" w:color="auto" w:sz="4" w:space="0"/>
              <w:left w:val="single" w:color="auto" w:sz="4" w:space="0"/>
              <w:bottom w:val="single" w:color="auto" w:sz="4" w:space="0"/>
              <w:right w:val="single" w:color="auto" w:sz="4" w:space="0"/>
            </w:tcBorders>
            <w:noWrap w:val="0"/>
            <w:vAlign w:val="center"/>
          </w:tcPr>
          <w:p w14:paraId="1A8A5E85">
            <w:pPr>
              <w:jc w:val="center"/>
              <w:rPr>
                <w:color w:val="auto"/>
                <w:highlight w:val="none"/>
                <w:lang w:bidi="ar"/>
              </w:rPr>
            </w:pPr>
            <w:r>
              <w:rPr>
                <w:rFonts w:hint="eastAsia"/>
                <w:color w:val="auto"/>
                <w:highlight w:val="none"/>
                <w:lang w:bidi="ar"/>
              </w:rPr>
              <w:t>套</w:t>
            </w:r>
          </w:p>
        </w:tc>
      </w:tr>
    </w:tbl>
    <w:p w14:paraId="0961141F">
      <w:pPr>
        <w:rPr>
          <w:color w:val="auto"/>
          <w:highlight w:val="none"/>
        </w:rPr>
      </w:pPr>
      <w:r>
        <w:rPr>
          <w:rFonts w:hint="eastAsia"/>
          <w:color w:val="auto"/>
          <w:highlight w:val="none"/>
        </w:rPr>
        <w:t>2、</w:t>
      </w:r>
      <w:r>
        <w:rPr>
          <w:rFonts w:hint="eastAsia"/>
          <w:b/>
          <w:bCs/>
          <w:color w:val="auto"/>
          <w:highlight w:val="none"/>
        </w:rPr>
        <w:t>详细技术要求</w:t>
      </w:r>
    </w:p>
    <w:tbl>
      <w:tblPr>
        <w:tblStyle w:val="4"/>
        <w:tblW w:w="4999" w:type="pct"/>
        <w:jc w:val="center"/>
        <w:tblLayout w:type="autofit"/>
        <w:tblCellMar>
          <w:top w:w="0" w:type="dxa"/>
          <w:left w:w="108" w:type="dxa"/>
          <w:bottom w:w="0" w:type="dxa"/>
          <w:right w:w="108" w:type="dxa"/>
        </w:tblCellMar>
      </w:tblPr>
      <w:tblGrid>
        <w:gridCol w:w="573"/>
        <w:gridCol w:w="1186"/>
        <w:gridCol w:w="6761"/>
      </w:tblGrid>
      <w:tr w14:paraId="4E8C4D9E">
        <w:tblPrEx>
          <w:tblCellMar>
            <w:top w:w="0" w:type="dxa"/>
            <w:left w:w="108" w:type="dxa"/>
            <w:bottom w:w="0" w:type="dxa"/>
            <w:right w:w="108" w:type="dxa"/>
          </w:tblCellMar>
        </w:tblPrEx>
        <w:trPr>
          <w:trHeight w:val="487" w:hRule="atLeast"/>
          <w:jc w:val="center"/>
        </w:trPr>
        <w:tc>
          <w:tcPr>
            <w:tcW w:w="336" w:type="pct"/>
            <w:tcBorders>
              <w:top w:val="single" w:color="000000" w:sz="4" w:space="0"/>
              <w:left w:val="single" w:color="000000" w:sz="4" w:space="0"/>
              <w:bottom w:val="single" w:color="000000" w:sz="4" w:space="0"/>
              <w:right w:val="single" w:color="000000" w:sz="4" w:space="0"/>
            </w:tcBorders>
            <w:noWrap w:val="0"/>
            <w:vAlign w:val="center"/>
          </w:tcPr>
          <w:p w14:paraId="6601764D">
            <w:pPr>
              <w:jc w:val="center"/>
              <w:rPr>
                <w:b/>
                <w:bCs/>
                <w:color w:val="auto"/>
                <w:highlight w:val="none"/>
                <w:lang w:bidi="ar"/>
              </w:rPr>
            </w:pPr>
            <w:r>
              <w:rPr>
                <w:rFonts w:hint="eastAsia"/>
                <w:b/>
                <w:bCs/>
                <w:color w:val="auto"/>
                <w:highlight w:val="none"/>
                <w:lang w:bidi="ar"/>
              </w:rPr>
              <w:t>序号</w:t>
            </w:r>
          </w:p>
        </w:tc>
        <w:tc>
          <w:tcPr>
            <w:tcW w:w="696" w:type="pct"/>
            <w:tcBorders>
              <w:top w:val="single" w:color="000000" w:sz="4" w:space="0"/>
              <w:left w:val="single" w:color="000000" w:sz="4" w:space="0"/>
              <w:bottom w:val="single" w:color="000000" w:sz="4" w:space="0"/>
              <w:right w:val="single" w:color="000000" w:sz="4" w:space="0"/>
            </w:tcBorders>
            <w:noWrap w:val="0"/>
            <w:vAlign w:val="center"/>
          </w:tcPr>
          <w:p w14:paraId="1808CCE4">
            <w:pPr>
              <w:jc w:val="center"/>
              <w:rPr>
                <w:b/>
                <w:bCs/>
                <w:color w:val="auto"/>
                <w:highlight w:val="none"/>
                <w:lang w:bidi="ar"/>
              </w:rPr>
            </w:pPr>
            <w:r>
              <w:rPr>
                <w:rFonts w:hint="eastAsia"/>
                <w:b/>
                <w:bCs/>
                <w:color w:val="auto"/>
                <w:highlight w:val="none"/>
                <w:lang w:bidi="ar"/>
              </w:rPr>
              <w:t>设备名称</w:t>
            </w:r>
          </w:p>
        </w:tc>
        <w:tc>
          <w:tcPr>
            <w:tcW w:w="3967" w:type="pct"/>
            <w:tcBorders>
              <w:top w:val="single" w:color="000000" w:sz="4" w:space="0"/>
              <w:left w:val="single" w:color="000000" w:sz="4" w:space="0"/>
              <w:bottom w:val="single" w:color="000000" w:sz="4" w:space="0"/>
              <w:right w:val="single" w:color="000000" w:sz="4" w:space="0"/>
            </w:tcBorders>
            <w:noWrap w:val="0"/>
            <w:vAlign w:val="center"/>
          </w:tcPr>
          <w:p w14:paraId="11FD6605">
            <w:pPr>
              <w:jc w:val="center"/>
              <w:rPr>
                <w:b/>
                <w:bCs/>
                <w:color w:val="auto"/>
                <w:highlight w:val="none"/>
                <w:lang w:bidi="ar"/>
              </w:rPr>
            </w:pPr>
            <w:r>
              <w:rPr>
                <w:rFonts w:hint="eastAsia"/>
                <w:b/>
                <w:bCs/>
                <w:color w:val="auto"/>
                <w:highlight w:val="none"/>
                <w:lang w:bidi="ar"/>
              </w:rPr>
              <w:t>主要技术指标</w:t>
            </w:r>
          </w:p>
        </w:tc>
      </w:tr>
      <w:tr w14:paraId="634C8D78">
        <w:tblPrEx>
          <w:tblCellMar>
            <w:top w:w="0" w:type="dxa"/>
            <w:left w:w="108" w:type="dxa"/>
            <w:bottom w:w="0" w:type="dxa"/>
            <w:right w:w="108" w:type="dxa"/>
          </w:tblCellMar>
        </w:tblPrEx>
        <w:trPr>
          <w:trHeight w:val="90" w:hRule="atLeast"/>
          <w:jc w:val="center"/>
        </w:trPr>
        <w:tc>
          <w:tcPr>
            <w:tcW w:w="336" w:type="pct"/>
            <w:tcBorders>
              <w:top w:val="single" w:color="000000" w:sz="4" w:space="0"/>
              <w:left w:val="single" w:color="000000" w:sz="4" w:space="0"/>
              <w:bottom w:val="single" w:color="000000" w:sz="4" w:space="0"/>
              <w:right w:val="single" w:color="000000" w:sz="4" w:space="0"/>
            </w:tcBorders>
            <w:noWrap w:val="0"/>
            <w:vAlign w:val="center"/>
          </w:tcPr>
          <w:p w14:paraId="69A93420">
            <w:pPr>
              <w:rPr>
                <w:color w:val="auto"/>
                <w:highlight w:val="none"/>
                <w:lang w:bidi="ar"/>
              </w:rPr>
            </w:pPr>
            <w:r>
              <w:rPr>
                <w:rFonts w:hint="eastAsia"/>
                <w:color w:val="auto"/>
                <w:highlight w:val="none"/>
                <w:lang w:bidi="ar"/>
              </w:rPr>
              <w:t>1</w:t>
            </w:r>
          </w:p>
        </w:tc>
        <w:tc>
          <w:tcPr>
            <w:tcW w:w="696" w:type="pct"/>
            <w:tcBorders>
              <w:top w:val="single" w:color="000000" w:sz="4" w:space="0"/>
              <w:left w:val="single" w:color="000000" w:sz="4" w:space="0"/>
              <w:bottom w:val="single" w:color="000000" w:sz="4" w:space="0"/>
              <w:right w:val="single" w:color="000000" w:sz="4" w:space="0"/>
            </w:tcBorders>
            <w:noWrap w:val="0"/>
            <w:vAlign w:val="center"/>
          </w:tcPr>
          <w:p w14:paraId="7732563E">
            <w:pPr>
              <w:rPr>
                <w:color w:val="auto"/>
                <w:highlight w:val="none"/>
                <w:lang w:bidi="ar"/>
              </w:rPr>
            </w:pPr>
            <w:r>
              <w:rPr>
                <w:rFonts w:hint="eastAsia"/>
                <w:color w:val="auto"/>
                <w:highlight w:val="none"/>
                <w:lang w:bidi="ar"/>
              </w:rPr>
              <w:t>纺织品检验与贸易教学实务实习平台</w:t>
            </w:r>
          </w:p>
        </w:tc>
        <w:tc>
          <w:tcPr>
            <w:tcW w:w="3967" w:type="pct"/>
            <w:tcBorders>
              <w:top w:val="single" w:color="000000" w:sz="4" w:space="0"/>
              <w:left w:val="single" w:color="000000" w:sz="4" w:space="0"/>
              <w:bottom w:val="single" w:color="000000" w:sz="4" w:space="0"/>
              <w:right w:val="single" w:color="000000" w:sz="4" w:space="0"/>
            </w:tcBorders>
            <w:noWrap w:val="0"/>
            <w:vAlign w:val="center"/>
          </w:tcPr>
          <w:p w14:paraId="1F57C78E">
            <w:pPr>
              <w:rPr>
                <w:rStyle w:val="6"/>
                <w:rFonts w:ascii="宋体" w:eastAsia="宋体" w:cs="宋体"/>
                <w:color w:val="auto"/>
                <w:sz w:val="21"/>
                <w:szCs w:val="21"/>
                <w:highlight w:val="none"/>
                <w:lang w:bidi="ar"/>
              </w:rPr>
            </w:pPr>
            <w:r>
              <w:rPr>
                <w:rStyle w:val="6"/>
                <w:rFonts w:hint="eastAsia" w:ascii="宋体" w:eastAsia="宋体" w:cs="宋体"/>
                <w:color w:val="auto"/>
                <w:sz w:val="21"/>
                <w:szCs w:val="21"/>
                <w:highlight w:val="none"/>
                <w:lang w:bidi="ar"/>
              </w:rPr>
              <w:t>一、技术参数</w:t>
            </w:r>
          </w:p>
          <w:p w14:paraId="77B35D5D">
            <w:pPr>
              <w:rPr>
                <w:rStyle w:val="6"/>
                <w:rFonts w:ascii="宋体" w:eastAsia="宋体" w:cs="宋体"/>
                <w:color w:val="auto"/>
                <w:sz w:val="21"/>
                <w:szCs w:val="21"/>
                <w:highlight w:val="none"/>
                <w:lang w:bidi="ar"/>
              </w:rPr>
            </w:pPr>
            <w:r>
              <w:rPr>
                <w:rStyle w:val="6"/>
                <w:rFonts w:hint="eastAsia" w:ascii="宋体" w:eastAsia="宋体" w:cs="宋体"/>
                <w:color w:val="auto"/>
                <w:sz w:val="21"/>
                <w:szCs w:val="21"/>
                <w:highlight w:val="none"/>
                <w:lang w:bidi="ar"/>
              </w:rPr>
              <w:t>1.1</w:t>
            </w:r>
            <w:r>
              <w:rPr>
                <w:rStyle w:val="6"/>
                <w:rFonts w:ascii="宋体" w:eastAsia="宋体" w:cs="宋体"/>
                <w:color w:val="auto"/>
                <w:sz w:val="21"/>
                <w:szCs w:val="21"/>
                <w:highlight w:val="none"/>
                <w:lang w:bidi="ar"/>
              </w:rPr>
              <w:t>平台与高等学校纺织类专业教学指导委员会、中国纺织服装教育学会，及相关行业、高校专家合作开发，是全国大学生纺织贸易与商业策划创新能力大赛指定竞赛软件。</w:t>
            </w:r>
          </w:p>
          <w:p w14:paraId="51FF5486">
            <w:pPr>
              <w:rPr>
                <w:rStyle w:val="6"/>
                <w:rFonts w:ascii="宋体" w:eastAsia="宋体" w:cs="宋体"/>
                <w:color w:val="auto"/>
                <w:sz w:val="21"/>
                <w:szCs w:val="21"/>
                <w:highlight w:val="none"/>
                <w:lang w:bidi="ar"/>
              </w:rPr>
            </w:pPr>
            <w:r>
              <w:rPr>
                <w:rStyle w:val="6"/>
                <w:rFonts w:hint="eastAsia" w:ascii="宋体" w:eastAsia="宋体" w:cs="宋体"/>
                <w:color w:val="auto"/>
                <w:sz w:val="21"/>
                <w:szCs w:val="21"/>
                <w:highlight w:val="none"/>
                <w:lang w:bidi="ar"/>
              </w:rPr>
              <w:t>1.2平台采用B/S架构，可架构于Internet/Intranet（互联网/局域网），只要通过浏览器即可开展在线实务教学与实习，安装维护升级只需在服务器端进行。</w:t>
            </w:r>
          </w:p>
          <w:p w14:paraId="120F34F5">
            <w:pPr>
              <w:rPr>
                <w:rStyle w:val="6"/>
                <w:rFonts w:ascii="宋体" w:eastAsia="宋体" w:cs="宋体"/>
                <w:color w:val="auto"/>
                <w:sz w:val="21"/>
                <w:szCs w:val="21"/>
                <w:highlight w:val="none"/>
                <w:lang w:bidi="ar"/>
              </w:rPr>
            </w:pPr>
            <w:r>
              <w:rPr>
                <w:rStyle w:val="6"/>
                <w:rFonts w:hint="eastAsia" w:ascii="宋体" w:eastAsia="宋体" w:cs="宋体"/>
                <w:color w:val="auto"/>
                <w:sz w:val="21"/>
                <w:szCs w:val="21"/>
                <w:highlight w:val="none"/>
                <w:lang w:bidi="ar"/>
              </w:rPr>
              <w:t>1.3平台包含纺织品检验实务教学、纺织品贸易跟单实务实习、纺织品检验与贸易综合评测，共3大教学实践模块。满足纺织贸易跟单、纺织品检验等课程的日常教学、实务实习、综合评测、职业鉴定的需求。</w:t>
            </w:r>
          </w:p>
          <w:p w14:paraId="3F64A458">
            <w:pPr>
              <w:rPr>
                <w:rStyle w:val="6"/>
                <w:rFonts w:ascii="宋体" w:eastAsia="宋体" w:cs="宋体"/>
                <w:color w:val="auto"/>
                <w:sz w:val="21"/>
                <w:szCs w:val="21"/>
                <w:highlight w:val="none"/>
                <w:lang w:bidi="ar"/>
              </w:rPr>
            </w:pPr>
            <w:r>
              <w:rPr>
                <w:rStyle w:val="6"/>
                <w:rFonts w:hint="eastAsia" w:ascii="宋体" w:eastAsia="宋体" w:cs="宋体"/>
                <w:color w:val="auto"/>
                <w:sz w:val="21"/>
                <w:szCs w:val="21"/>
                <w:highlight w:val="none"/>
                <w:lang w:bidi="ar"/>
              </w:rPr>
              <w:t>1.4平台采用管理员、教师、学生三级权限管理。使用智能教务管理体系，快速完成班级导入、实习任务布置、成绩管理与报表导出等功能。</w:t>
            </w:r>
          </w:p>
          <w:p w14:paraId="7130D4F7">
            <w:pPr>
              <w:rPr>
                <w:rStyle w:val="6"/>
                <w:rFonts w:ascii="宋体" w:eastAsia="宋体" w:cs="宋体"/>
                <w:b/>
                <w:color w:val="auto"/>
                <w:sz w:val="21"/>
                <w:szCs w:val="21"/>
                <w:highlight w:val="none"/>
                <w:lang w:bidi="ar"/>
              </w:rPr>
            </w:pPr>
            <w:r>
              <w:rPr>
                <w:rStyle w:val="6"/>
                <w:rFonts w:hint="eastAsia" w:ascii="宋体" w:eastAsia="宋体" w:cs="宋体"/>
                <w:color w:val="auto"/>
                <w:sz w:val="21"/>
                <w:szCs w:val="21"/>
                <w:highlight w:val="none"/>
                <w:lang w:bidi="ar"/>
              </w:rPr>
              <w:t>1.5平台具备课程大数据统计与分析功能，提供实务实习成绩“一键评分”，在线课程学习报告“一键查看”，学业综合能力报表“一键导出”功能，方便教师及时了解学生教学情况及学业水平。</w:t>
            </w:r>
          </w:p>
          <w:p w14:paraId="754ACBD4">
            <w:pPr>
              <w:rPr>
                <w:rStyle w:val="6"/>
                <w:rFonts w:ascii="宋体" w:eastAsia="宋体" w:cs="宋体"/>
                <w:color w:val="auto"/>
                <w:sz w:val="21"/>
                <w:szCs w:val="21"/>
                <w:highlight w:val="none"/>
                <w:lang w:bidi="ar"/>
              </w:rPr>
            </w:pPr>
            <w:r>
              <w:rPr>
                <w:rStyle w:val="6"/>
                <w:rFonts w:hint="eastAsia" w:ascii="宋体" w:eastAsia="宋体" w:cs="宋体"/>
                <w:color w:val="auto"/>
                <w:sz w:val="21"/>
                <w:szCs w:val="21"/>
                <w:highlight w:val="none"/>
                <w:lang w:bidi="ar"/>
              </w:rPr>
              <w:t>(1)对学生的学习时长、案例完成度、答题准确率等基础数据进行统计与分析。</w:t>
            </w:r>
          </w:p>
          <w:p w14:paraId="5ECC981B">
            <w:pPr>
              <w:rPr>
                <w:rStyle w:val="6"/>
                <w:rFonts w:ascii="宋体" w:eastAsia="宋体" w:cs="宋体"/>
                <w:color w:val="auto"/>
                <w:sz w:val="21"/>
                <w:szCs w:val="21"/>
                <w:highlight w:val="none"/>
                <w:lang w:bidi="ar"/>
              </w:rPr>
            </w:pPr>
            <w:r>
              <w:rPr>
                <w:rStyle w:val="6"/>
                <w:rFonts w:hint="eastAsia" w:ascii="宋体" w:eastAsia="宋体" w:cs="宋体"/>
                <w:color w:val="auto"/>
                <w:sz w:val="21"/>
                <w:szCs w:val="21"/>
                <w:highlight w:val="none"/>
                <w:lang w:bidi="ar"/>
              </w:rPr>
              <w:t>(2)针对纺织品贸易跟单实务模块，结合业务核心技能，从单据制作、业务操作、客户沟通、质量控制等多个维度进行实务能力评价，并生成个人能力可视化图表。教师可以从学生个人、班级总体等横向纵向角度，全面了解学生综合实务能力。</w:t>
            </w:r>
          </w:p>
          <w:p w14:paraId="6AFAA3BE">
            <w:pPr>
              <w:rPr>
                <w:rStyle w:val="6"/>
                <w:rFonts w:ascii="宋体" w:eastAsia="宋体" w:cs="宋体"/>
                <w:color w:val="auto"/>
                <w:sz w:val="21"/>
                <w:szCs w:val="21"/>
                <w:highlight w:val="none"/>
                <w:lang w:bidi="ar"/>
              </w:rPr>
            </w:pPr>
            <w:r>
              <w:rPr>
                <w:rStyle w:val="6"/>
                <w:rFonts w:hint="eastAsia" w:ascii="宋体" w:eastAsia="宋体" w:cs="宋体"/>
                <w:color w:val="auto"/>
                <w:sz w:val="21"/>
                <w:szCs w:val="21"/>
                <w:highlight w:val="none"/>
                <w:lang w:bidi="ar"/>
              </w:rPr>
              <w:t>(3)</w:t>
            </w:r>
            <w:r>
              <w:rPr>
                <w:rStyle w:val="6"/>
                <w:rFonts w:hint="eastAsia" w:ascii="宋体" w:eastAsia="宋体" w:cs="宋体"/>
                <w:color w:val="auto"/>
                <w:sz w:val="21"/>
                <w:szCs w:val="21"/>
                <w:highlight w:val="none"/>
                <w:lang w:bidi="ar"/>
              </w:rPr>
              <w:tab/>
            </w:r>
            <w:r>
              <w:rPr>
                <w:rStyle w:val="6"/>
                <w:rFonts w:hint="eastAsia" w:ascii="宋体" w:eastAsia="宋体" w:cs="宋体"/>
                <w:color w:val="auto"/>
                <w:sz w:val="21"/>
                <w:szCs w:val="21"/>
                <w:highlight w:val="none"/>
                <w:lang w:bidi="ar"/>
              </w:rPr>
              <w:t>综合评测模块，根据不同实务案例，逐任务分析学生的答题数据，追踪学生薄弱知识环节。</w:t>
            </w:r>
          </w:p>
          <w:p w14:paraId="31244736">
            <w:pPr>
              <w:rPr>
                <w:rStyle w:val="6"/>
                <w:rFonts w:ascii="宋体" w:eastAsia="宋体" w:cs="宋体"/>
                <w:color w:val="auto"/>
                <w:sz w:val="21"/>
                <w:szCs w:val="21"/>
                <w:highlight w:val="none"/>
                <w:lang w:bidi="ar"/>
              </w:rPr>
            </w:pPr>
            <w:r>
              <w:rPr>
                <w:rStyle w:val="6"/>
                <w:rFonts w:hint="eastAsia" w:ascii="宋体" w:eastAsia="宋体" w:cs="宋体"/>
                <w:color w:val="auto"/>
                <w:sz w:val="21"/>
                <w:szCs w:val="21"/>
                <w:highlight w:val="none"/>
                <w:lang w:bidi="ar"/>
              </w:rPr>
              <w:t>二、纺织品检验实务教学</w:t>
            </w:r>
          </w:p>
          <w:p w14:paraId="57CF9326">
            <w:pPr>
              <w:rPr>
                <w:rStyle w:val="6"/>
                <w:rFonts w:ascii="宋体" w:eastAsia="宋体" w:cs="宋体"/>
                <w:color w:val="auto"/>
                <w:sz w:val="21"/>
                <w:szCs w:val="21"/>
                <w:highlight w:val="none"/>
                <w:lang w:bidi="ar"/>
              </w:rPr>
            </w:pPr>
            <w:r>
              <w:rPr>
                <w:rStyle w:val="6"/>
                <w:rFonts w:hint="eastAsia" w:ascii="宋体" w:eastAsia="宋体" w:cs="宋体"/>
                <w:color w:val="auto"/>
                <w:sz w:val="21"/>
                <w:szCs w:val="21"/>
                <w:highlight w:val="none"/>
                <w:lang w:bidi="ar"/>
              </w:rPr>
              <w:t>2.1提供纺织品检验课程专业教学微课程，以知识点讲述、操作规范讲解、实物操作演示等形式展开。</w:t>
            </w:r>
          </w:p>
          <w:p w14:paraId="5CD3176A">
            <w:pPr>
              <w:rPr>
                <w:rStyle w:val="6"/>
                <w:rFonts w:ascii="宋体" w:eastAsia="宋体" w:cs="宋体"/>
                <w:b/>
                <w:color w:val="auto"/>
                <w:sz w:val="21"/>
                <w:szCs w:val="21"/>
                <w:highlight w:val="none"/>
                <w:lang w:bidi="ar"/>
              </w:rPr>
            </w:pPr>
            <w:r>
              <w:rPr>
                <w:rStyle w:val="6"/>
                <w:rFonts w:hint="eastAsia" w:ascii="宋体" w:eastAsia="宋体" w:cs="宋体"/>
                <w:color w:val="auto"/>
                <w:sz w:val="21"/>
                <w:szCs w:val="21"/>
                <w:highlight w:val="none"/>
                <w:lang w:bidi="ar"/>
              </w:rPr>
              <w:t>2.2课程内容包含：织物经纬纱缩率测试、织物经纬纱线线密度测试、织物原料成分分析、织物组织图、织物平方米干重测试、织物经纬密度测试、色纱排列分析、耐摩擦色牢度测试、甲醛含量测试等。</w:t>
            </w:r>
          </w:p>
          <w:p w14:paraId="1B9EBFF9">
            <w:pPr>
              <w:rPr>
                <w:rStyle w:val="6"/>
                <w:rFonts w:ascii="宋体" w:eastAsia="宋体" w:cs="宋体"/>
                <w:color w:val="auto"/>
                <w:sz w:val="21"/>
                <w:szCs w:val="21"/>
                <w:highlight w:val="none"/>
                <w:lang w:bidi="ar"/>
              </w:rPr>
            </w:pPr>
            <w:r>
              <w:rPr>
                <w:rStyle w:val="6"/>
                <w:rFonts w:hint="eastAsia" w:ascii="宋体" w:eastAsia="宋体" w:cs="宋体"/>
                <w:color w:val="auto"/>
                <w:sz w:val="21"/>
                <w:szCs w:val="21"/>
                <w:highlight w:val="none"/>
                <w:lang w:bidi="ar"/>
              </w:rPr>
              <w:t>2.3系统对学生已学课程、学习时长等数据进行自动统计，便于教师了解学生学习动态。</w:t>
            </w:r>
          </w:p>
          <w:p w14:paraId="7EE19057">
            <w:pPr>
              <w:rPr>
                <w:rStyle w:val="6"/>
                <w:rFonts w:ascii="宋体" w:eastAsia="宋体" w:cs="宋体"/>
                <w:color w:val="auto"/>
                <w:sz w:val="21"/>
                <w:szCs w:val="21"/>
                <w:highlight w:val="none"/>
                <w:lang w:bidi="ar"/>
              </w:rPr>
            </w:pPr>
            <w:r>
              <w:rPr>
                <w:rStyle w:val="6"/>
                <w:rFonts w:hint="eastAsia" w:ascii="宋体" w:eastAsia="宋体" w:cs="宋体"/>
                <w:color w:val="auto"/>
                <w:sz w:val="21"/>
                <w:szCs w:val="21"/>
                <w:highlight w:val="none"/>
                <w:lang w:bidi="ar"/>
              </w:rPr>
              <w:t>三、纺织品贸易跟单实务实习</w:t>
            </w:r>
          </w:p>
          <w:p w14:paraId="19B8C50C">
            <w:pPr>
              <w:rPr>
                <w:rStyle w:val="6"/>
                <w:rFonts w:ascii="宋体" w:eastAsia="宋体" w:cs="宋体"/>
                <w:color w:val="auto"/>
                <w:sz w:val="21"/>
                <w:szCs w:val="21"/>
                <w:highlight w:val="none"/>
                <w:lang w:bidi="ar"/>
              </w:rPr>
            </w:pPr>
            <w:r>
              <w:rPr>
                <w:rStyle w:val="6"/>
                <w:rFonts w:hint="eastAsia" w:ascii="宋体" w:eastAsia="宋体" w:cs="宋体"/>
                <w:color w:val="auto"/>
                <w:sz w:val="21"/>
                <w:szCs w:val="21"/>
                <w:highlight w:val="none"/>
                <w:lang w:bidi="ar"/>
              </w:rPr>
              <w:t>3.1以纺织商品为背景，采用3D场景角色扮演模式，学生扮演外贸跟单员角色，参与全过程纺织品跟单，全方位多角度地真实展现从签订合同开始到货物交付结束的全程跟单的业务，案例包含上装、裙装、裤装、连衣裙等在内的服装产品。</w:t>
            </w:r>
          </w:p>
          <w:p w14:paraId="5C060CE4">
            <w:pPr>
              <w:rPr>
                <w:rStyle w:val="6"/>
                <w:rFonts w:ascii="宋体" w:eastAsia="宋体" w:cs="宋体"/>
                <w:color w:val="auto"/>
                <w:sz w:val="21"/>
                <w:szCs w:val="21"/>
                <w:highlight w:val="none"/>
                <w:lang w:bidi="ar"/>
              </w:rPr>
            </w:pPr>
            <w:r>
              <w:rPr>
                <w:rStyle w:val="6"/>
                <w:rFonts w:hint="eastAsia" w:ascii="宋体" w:eastAsia="宋体" w:cs="宋体"/>
                <w:color w:val="auto"/>
                <w:sz w:val="21"/>
                <w:szCs w:val="21"/>
                <w:highlight w:val="none"/>
                <w:lang w:bidi="ar"/>
              </w:rPr>
              <w:t>3.2跟单业务场景包含：外贸企业、生产企业（含缝制、印染、裁剪、后道等车间）、仓库、原辅料工厂、第三方检测机构、货运公司、保险公司、商业银行、码头口岸等跟单业务场景。</w:t>
            </w:r>
          </w:p>
          <w:p w14:paraId="75480B69">
            <w:pPr>
              <w:rPr>
                <w:rStyle w:val="6"/>
                <w:rFonts w:hint="eastAsia" w:ascii="宋体" w:eastAsia="宋体" w:cs="宋体"/>
                <w:color w:val="auto"/>
                <w:sz w:val="21"/>
                <w:szCs w:val="21"/>
                <w:highlight w:val="none"/>
                <w:lang w:bidi="ar"/>
              </w:rPr>
            </w:pPr>
            <w:r>
              <w:rPr>
                <w:rStyle w:val="6"/>
                <w:rFonts w:hint="eastAsia" w:ascii="宋体" w:eastAsia="宋体" w:cs="宋体"/>
                <w:color w:val="auto"/>
                <w:sz w:val="21"/>
                <w:szCs w:val="21"/>
                <w:highlight w:val="none"/>
                <w:lang w:bidi="ar"/>
              </w:rPr>
              <w:t>3.3外贸跟单业务流程可细分为样品跟单、原辅料跟单、生产跟单、包装跟单、运输跟单等主要阶段模块，包含下述核心业务操作环节：</w:t>
            </w:r>
          </w:p>
          <w:p w14:paraId="0D6657B8">
            <w:pPr>
              <w:rPr>
                <w:rStyle w:val="6"/>
                <w:rFonts w:ascii="宋体" w:eastAsia="宋体" w:cs="宋体"/>
                <w:color w:val="auto"/>
                <w:sz w:val="21"/>
                <w:szCs w:val="21"/>
                <w:highlight w:val="none"/>
                <w:lang w:bidi="ar"/>
              </w:rPr>
            </w:pPr>
            <w:r>
              <w:rPr>
                <w:rStyle w:val="6"/>
                <w:rFonts w:hint="eastAsia" w:ascii="宋体" w:eastAsia="宋体" w:cs="宋体"/>
                <w:color w:val="auto"/>
                <w:sz w:val="21"/>
                <w:szCs w:val="21"/>
                <w:highlight w:val="none"/>
                <w:lang w:bidi="ar"/>
              </w:rPr>
              <w:t>(1)样品跟单阶段：订单分析、工作日常计划安排、生产工艺分析、生产成本核算、选择生产企业、制作验厂报告、样品确认等。</w:t>
            </w:r>
          </w:p>
          <w:p w14:paraId="32FD46BA">
            <w:pPr>
              <w:rPr>
                <w:rStyle w:val="6"/>
                <w:rFonts w:ascii="宋体" w:eastAsia="宋体" w:cs="宋体"/>
                <w:color w:val="auto"/>
                <w:sz w:val="21"/>
                <w:szCs w:val="21"/>
                <w:highlight w:val="none"/>
                <w:lang w:bidi="ar"/>
              </w:rPr>
            </w:pPr>
            <w:r>
              <w:rPr>
                <w:rStyle w:val="6"/>
                <w:rFonts w:hint="eastAsia" w:ascii="宋体" w:eastAsia="宋体" w:cs="宋体"/>
                <w:color w:val="auto"/>
                <w:sz w:val="21"/>
                <w:szCs w:val="21"/>
                <w:highlight w:val="none"/>
                <w:lang w:bidi="ar"/>
              </w:rPr>
              <w:t>(2)原辅料跟单阶段：色样确认、原辅料订购、第三方检验、产前样确认等。</w:t>
            </w:r>
          </w:p>
          <w:p w14:paraId="554ED9E6">
            <w:pPr>
              <w:rPr>
                <w:rStyle w:val="6"/>
                <w:rFonts w:ascii="宋体" w:eastAsia="宋体" w:cs="宋体"/>
                <w:color w:val="auto"/>
                <w:sz w:val="21"/>
                <w:szCs w:val="21"/>
                <w:highlight w:val="none"/>
                <w:lang w:bidi="ar"/>
              </w:rPr>
            </w:pPr>
            <w:r>
              <w:rPr>
                <w:rStyle w:val="6"/>
                <w:rFonts w:hint="eastAsia" w:ascii="宋体" w:eastAsia="宋体" w:cs="宋体"/>
                <w:color w:val="auto"/>
                <w:sz w:val="21"/>
                <w:szCs w:val="21"/>
                <w:highlight w:val="none"/>
                <w:lang w:bidi="ar"/>
              </w:rPr>
              <w:t>(3)生产跟单阶段：签订加工合同、生产计划制定、日常检验（前、中、后三期检验）、生产阶段样品（大货样、船样等）确认、抽样检验等。</w:t>
            </w:r>
          </w:p>
          <w:p w14:paraId="27468762">
            <w:pPr>
              <w:rPr>
                <w:rStyle w:val="6"/>
                <w:rFonts w:ascii="宋体" w:eastAsia="宋体" w:cs="宋体"/>
                <w:color w:val="auto"/>
                <w:sz w:val="21"/>
                <w:szCs w:val="21"/>
                <w:highlight w:val="none"/>
                <w:lang w:bidi="ar"/>
              </w:rPr>
            </w:pPr>
            <w:r>
              <w:rPr>
                <w:rStyle w:val="6"/>
                <w:rFonts w:hint="eastAsia" w:ascii="宋体" w:eastAsia="宋体" w:cs="宋体"/>
                <w:color w:val="auto"/>
                <w:sz w:val="21"/>
                <w:szCs w:val="21"/>
                <w:highlight w:val="none"/>
                <w:lang w:bidi="ar"/>
              </w:rPr>
              <w:t>(4)包装跟单阶段：内包装设计与订购、纸箱规格确认与订购、纸箱检验、箱唛制作等。</w:t>
            </w:r>
          </w:p>
          <w:p w14:paraId="360EE107">
            <w:pPr>
              <w:rPr>
                <w:rStyle w:val="6"/>
                <w:rFonts w:ascii="宋体" w:eastAsia="宋体" w:cs="宋体"/>
                <w:color w:val="auto"/>
                <w:sz w:val="21"/>
                <w:szCs w:val="21"/>
                <w:highlight w:val="none"/>
                <w:lang w:bidi="ar"/>
              </w:rPr>
            </w:pPr>
            <w:r>
              <w:rPr>
                <w:rStyle w:val="6"/>
                <w:rFonts w:hint="eastAsia" w:ascii="宋体" w:eastAsia="宋体" w:cs="宋体"/>
                <w:color w:val="auto"/>
                <w:sz w:val="21"/>
                <w:szCs w:val="21"/>
                <w:highlight w:val="none"/>
                <w:lang w:bidi="ar"/>
              </w:rPr>
              <w:t>(5)运输跟单阶段：船期查询与确认、制作运输相关单据（商业发票、箱单、原产地证等）、货运委托、货运保险、审核提单、交付单据（信用证议付）等。</w:t>
            </w:r>
          </w:p>
          <w:p w14:paraId="0989FDF8">
            <w:pPr>
              <w:rPr>
                <w:rStyle w:val="6"/>
                <w:rFonts w:ascii="宋体" w:eastAsia="宋体" w:cs="宋体"/>
                <w:color w:val="auto"/>
                <w:sz w:val="21"/>
                <w:szCs w:val="21"/>
                <w:highlight w:val="none"/>
                <w:lang w:bidi="ar"/>
              </w:rPr>
            </w:pPr>
            <w:r>
              <w:rPr>
                <w:rStyle w:val="6"/>
                <w:rFonts w:hint="eastAsia" w:ascii="宋体" w:eastAsia="宋体" w:cs="宋体"/>
                <w:color w:val="auto"/>
                <w:sz w:val="21"/>
                <w:szCs w:val="21"/>
                <w:highlight w:val="none"/>
                <w:lang w:bidi="ar"/>
              </w:rPr>
              <w:t>3.4在主线流程的基础上，提供支线业务，模拟跟单环节中出现的各类意外事件，考察学生对于突发状况的处理能力。意外事件包括但不仅限于：</w:t>
            </w:r>
          </w:p>
          <w:p w14:paraId="090413F3">
            <w:pPr>
              <w:rPr>
                <w:rStyle w:val="6"/>
                <w:rFonts w:ascii="宋体" w:eastAsia="宋体" w:cs="宋体"/>
                <w:color w:val="auto"/>
                <w:sz w:val="21"/>
                <w:szCs w:val="21"/>
                <w:highlight w:val="none"/>
                <w:lang w:bidi="ar"/>
              </w:rPr>
            </w:pPr>
            <w:r>
              <w:rPr>
                <w:rStyle w:val="6"/>
                <w:rFonts w:hint="eastAsia" w:ascii="宋体" w:eastAsia="宋体" w:cs="宋体"/>
                <w:color w:val="auto"/>
                <w:sz w:val="21"/>
                <w:szCs w:val="21"/>
                <w:highlight w:val="none"/>
                <w:lang w:bidi="ar"/>
              </w:rPr>
              <w:t>(1)设备故障、停电限电、原辅料供应周期延长等因素造成的生产延误及对应解决方案。</w:t>
            </w:r>
          </w:p>
          <w:p w14:paraId="086BFDB1">
            <w:pPr>
              <w:rPr>
                <w:rStyle w:val="6"/>
                <w:rFonts w:ascii="宋体" w:eastAsia="宋体" w:cs="宋体"/>
                <w:color w:val="auto"/>
                <w:sz w:val="21"/>
                <w:szCs w:val="21"/>
                <w:highlight w:val="none"/>
                <w:lang w:bidi="ar"/>
              </w:rPr>
            </w:pPr>
            <w:r>
              <w:rPr>
                <w:rStyle w:val="6"/>
                <w:rFonts w:hint="eastAsia" w:ascii="宋体" w:eastAsia="宋体" w:cs="宋体"/>
                <w:color w:val="auto"/>
                <w:sz w:val="21"/>
                <w:szCs w:val="21"/>
                <w:highlight w:val="none"/>
                <w:lang w:bidi="ar"/>
              </w:rPr>
              <w:t>(2)生产企业对于工艺理解的偏差造成的产品重量问题及改进补救措施。</w:t>
            </w:r>
          </w:p>
          <w:p w14:paraId="0DE932FE">
            <w:pPr>
              <w:rPr>
                <w:rStyle w:val="6"/>
                <w:rFonts w:ascii="宋体" w:eastAsia="宋体" w:cs="宋体"/>
                <w:color w:val="auto"/>
                <w:sz w:val="21"/>
                <w:szCs w:val="21"/>
                <w:highlight w:val="none"/>
                <w:lang w:bidi="ar"/>
              </w:rPr>
            </w:pPr>
            <w:r>
              <w:rPr>
                <w:rStyle w:val="6"/>
                <w:rFonts w:hint="eastAsia" w:ascii="宋体" w:eastAsia="宋体" w:cs="宋体"/>
                <w:color w:val="auto"/>
                <w:sz w:val="21"/>
                <w:szCs w:val="21"/>
                <w:highlight w:val="none"/>
                <w:lang w:bidi="ar"/>
              </w:rPr>
              <w:t>(3)出口运输阶段海关对于货物的监管要求及应对措施等。</w:t>
            </w:r>
          </w:p>
          <w:p w14:paraId="769C2662">
            <w:pPr>
              <w:rPr>
                <w:rStyle w:val="6"/>
                <w:rFonts w:ascii="宋体" w:eastAsia="宋体" w:cs="宋体"/>
                <w:color w:val="auto"/>
                <w:sz w:val="21"/>
                <w:szCs w:val="21"/>
                <w:highlight w:val="none"/>
                <w:lang w:bidi="ar"/>
              </w:rPr>
            </w:pPr>
            <w:r>
              <w:rPr>
                <w:rStyle w:val="6"/>
                <w:rFonts w:hint="eastAsia" w:ascii="宋体" w:eastAsia="宋体" w:cs="宋体"/>
                <w:color w:val="auto"/>
                <w:sz w:val="21"/>
                <w:szCs w:val="21"/>
                <w:highlight w:val="none"/>
                <w:lang w:bidi="ar"/>
              </w:rPr>
              <w:t>3.5系统提供丰富的互动操作功能及辅助工具，主要包括业务单据系统、工作日历、消息系统、快递业务、海运订舱系统、企业名录、辅料订购、潘通色卡、产地证申请、邮件系统、成本核算、专业词典、样品检验、抽样评估、包装设计、工艺分析等辅助工具。</w:t>
            </w:r>
          </w:p>
          <w:p w14:paraId="49517F42">
            <w:pPr>
              <w:rPr>
                <w:rStyle w:val="6"/>
                <w:rFonts w:ascii="宋体" w:eastAsia="宋体" w:cs="宋体"/>
                <w:color w:val="auto"/>
                <w:sz w:val="21"/>
                <w:szCs w:val="21"/>
                <w:highlight w:val="none"/>
                <w:lang w:bidi="ar"/>
              </w:rPr>
            </w:pPr>
            <w:r>
              <w:rPr>
                <w:rStyle w:val="6"/>
                <w:rFonts w:hint="eastAsia" w:ascii="宋体" w:eastAsia="宋体" w:cs="宋体"/>
                <w:color w:val="auto"/>
                <w:sz w:val="21"/>
                <w:szCs w:val="21"/>
                <w:highlight w:val="none"/>
                <w:lang w:bidi="ar"/>
              </w:rPr>
              <w:t>3.6具备自动评分系统，能够对学生成绩一键评分，并导出成绩列表。教师端可以查看学生易错试题，学生端可查看成绩明细，方便查错订正。</w:t>
            </w:r>
          </w:p>
          <w:p w14:paraId="4B60729B">
            <w:pPr>
              <w:rPr>
                <w:rStyle w:val="6"/>
                <w:rFonts w:ascii="宋体" w:eastAsia="宋体" w:cs="宋体"/>
                <w:color w:val="auto"/>
                <w:sz w:val="21"/>
                <w:szCs w:val="21"/>
                <w:highlight w:val="none"/>
                <w:lang w:bidi="ar"/>
              </w:rPr>
            </w:pPr>
            <w:r>
              <w:rPr>
                <w:rStyle w:val="6"/>
                <w:rFonts w:hint="eastAsia" w:ascii="宋体" w:eastAsia="宋体" w:cs="宋体"/>
                <w:color w:val="auto"/>
                <w:sz w:val="21"/>
                <w:szCs w:val="21"/>
                <w:highlight w:val="none"/>
                <w:lang w:bidi="ar"/>
              </w:rPr>
              <w:t>四、纺织品检验与贸易综合评测</w:t>
            </w:r>
          </w:p>
          <w:p w14:paraId="17BBFC58">
            <w:pPr>
              <w:rPr>
                <w:rStyle w:val="6"/>
                <w:rFonts w:hint="eastAsia" w:ascii="宋体" w:eastAsia="宋体" w:cs="宋体"/>
                <w:color w:val="auto"/>
                <w:sz w:val="21"/>
                <w:szCs w:val="21"/>
                <w:highlight w:val="none"/>
                <w:lang w:bidi="ar"/>
              </w:rPr>
            </w:pPr>
            <w:r>
              <w:rPr>
                <w:rStyle w:val="6"/>
                <w:rFonts w:hint="eastAsia" w:ascii="宋体" w:eastAsia="宋体" w:cs="宋体"/>
                <w:color w:val="auto"/>
                <w:sz w:val="21"/>
                <w:szCs w:val="21"/>
                <w:highlight w:val="none"/>
                <w:lang w:bidi="ar"/>
              </w:rPr>
              <w:t>4.1涵盖纺织品检验与贸易理论评测、纺织贸易跟单实务评测。共2大模块，其中纺织贸易跟单实务评测模块适配全国大学生纺织贸易与商业策划创新能力大赛指定软件。</w:t>
            </w:r>
          </w:p>
          <w:p w14:paraId="647BC432">
            <w:pPr>
              <w:rPr>
                <w:rStyle w:val="6"/>
                <w:rFonts w:ascii="宋体" w:eastAsia="宋体" w:cs="宋体"/>
                <w:color w:val="auto"/>
                <w:sz w:val="21"/>
                <w:szCs w:val="21"/>
                <w:highlight w:val="none"/>
                <w:lang w:bidi="ar"/>
              </w:rPr>
            </w:pPr>
            <w:r>
              <w:rPr>
                <w:rStyle w:val="6"/>
                <w:rFonts w:hint="eastAsia" w:ascii="宋体" w:eastAsia="宋体" w:cs="宋体"/>
                <w:color w:val="auto"/>
                <w:sz w:val="21"/>
                <w:szCs w:val="21"/>
                <w:highlight w:val="none"/>
                <w:lang w:bidi="ar"/>
              </w:rPr>
              <w:t>4.2理论评测模块提供6套纺织品检测与贸易理论试题，包含单选、多选、判断题型，均支持自动评分与成绩统计功能。</w:t>
            </w:r>
          </w:p>
          <w:p w14:paraId="68173D85">
            <w:pPr>
              <w:rPr>
                <w:rStyle w:val="6"/>
                <w:rFonts w:ascii="宋体" w:eastAsia="宋体" w:cs="宋体"/>
                <w:color w:val="auto"/>
                <w:sz w:val="21"/>
                <w:szCs w:val="21"/>
                <w:highlight w:val="none"/>
                <w:lang w:bidi="ar"/>
              </w:rPr>
            </w:pPr>
            <w:r>
              <w:rPr>
                <w:rStyle w:val="6"/>
                <w:rFonts w:hint="eastAsia" w:ascii="宋体" w:eastAsia="宋体" w:cs="宋体"/>
                <w:color w:val="auto"/>
                <w:sz w:val="21"/>
                <w:szCs w:val="21"/>
                <w:highlight w:val="none"/>
                <w:lang w:bidi="ar"/>
              </w:rPr>
              <w:t>4.3理论模块支持题库组卷功能，管理员可以一键完成题库自动组卷，并支持试卷浏览。</w:t>
            </w:r>
          </w:p>
          <w:p w14:paraId="6DEAEE4E">
            <w:pPr>
              <w:rPr>
                <w:rStyle w:val="6"/>
                <w:rFonts w:ascii="宋体" w:eastAsia="宋体" w:cs="宋体"/>
                <w:color w:val="auto"/>
                <w:sz w:val="21"/>
                <w:szCs w:val="21"/>
                <w:highlight w:val="none"/>
                <w:lang w:bidi="ar"/>
              </w:rPr>
            </w:pPr>
            <w:r>
              <w:rPr>
                <w:rStyle w:val="6"/>
                <w:rFonts w:hint="eastAsia" w:ascii="宋体" w:eastAsia="宋体" w:cs="宋体"/>
                <w:color w:val="auto"/>
                <w:sz w:val="21"/>
                <w:szCs w:val="21"/>
                <w:highlight w:val="none"/>
                <w:lang w:bidi="ar"/>
              </w:rPr>
              <w:t>4.4跟单实务模块以真实纺织服装出口案例展开。由学生扮演跟单员角色，根据客户提供的订单（Purchase Order）、产品工艺单（Style Sheet）、供应商手册（Supplier Manual）等基础材料，展开外贸跟单业务。完成包括订单分析、日程安排、样品检验、原辅料确认、抽样评估、大货包装等任务的实务评测。主要任务操作涉及：</w:t>
            </w:r>
          </w:p>
          <w:p w14:paraId="0290A707">
            <w:pPr>
              <w:numPr>
                <w:ilvl w:val="0"/>
                <w:numId w:val="1"/>
              </w:numPr>
              <w:rPr>
                <w:rStyle w:val="6"/>
                <w:rFonts w:hint="eastAsia" w:ascii="宋体" w:eastAsia="宋体" w:cs="宋体"/>
                <w:color w:val="auto"/>
                <w:sz w:val="21"/>
                <w:szCs w:val="21"/>
                <w:highlight w:val="none"/>
                <w:lang w:bidi="ar"/>
              </w:rPr>
            </w:pPr>
            <w:r>
              <w:rPr>
                <w:rStyle w:val="6"/>
                <w:rFonts w:hint="eastAsia" w:ascii="宋体" w:eastAsia="宋体" w:cs="宋体"/>
                <w:color w:val="auto"/>
                <w:sz w:val="21"/>
                <w:szCs w:val="21"/>
                <w:highlight w:val="none"/>
                <w:lang w:bidi="ar"/>
              </w:rPr>
              <w:t>订单分析：跟单员需根据客户订单及资料中关于供应商资质、原辅料、生产工艺、质量检验、包装运输、货物交付等条款的要求，并结合外贸跟单相关专业知识，完成订单分析任务。</w:t>
            </w:r>
          </w:p>
          <w:p w14:paraId="1D7CFBD9">
            <w:pPr>
              <w:numPr>
                <w:ilvl w:val="0"/>
                <w:numId w:val="0"/>
              </w:numPr>
              <w:rPr>
                <w:rStyle w:val="6"/>
                <w:rFonts w:ascii="宋体" w:eastAsia="宋体" w:cs="宋体"/>
                <w:color w:val="auto"/>
                <w:sz w:val="21"/>
                <w:szCs w:val="21"/>
                <w:highlight w:val="none"/>
                <w:lang w:bidi="ar"/>
              </w:rPr>
            </w:pPr>
            <w:r>
              <w:rPr>
                <w:rStyle w:val="6"/>
                <w:rFonts w:hint="eastAsia" w:ascii="宋体" w:eastAsia="宋体" w:cs="宋体"/>
                <w:color w:val="auto"/>
                <w:sz w:val="21"/>
                <w:szCs w:val="21"/>
                <w:highlight w:val="none"/>
                <w:lang w:bidi="ar"/>
              </w:rPr>
              <w:t>(2)日程安排：根据订单所涉及到的关于交货期的要求，为自己制订工作计划安排。</w:t>
            </w:r>
          </w:p>
          <w:p w14:paraId="49E72AEF">
            <w:pPr>
              <w:rPr>
                <w:rStyle w:val="6"/>
                <w:rFonts w:hint="eastAsia" w:ascii="宋体" w:eastAsia="宋体" w:cs="宋体"/>
                <w:color w:val="auto"/>
                <w:sz w:val="21"/>
                <w:szCs w:val="21"/>
                <w:highlight w:val="none"/>
                <w:lang w:bidi="ar"/>
              </w:rPr>
            </w:pPr>
            <w:r>
              <w:rPr>
                <w:rStyle w:val="6"/>
                <w:rFonts w:hint="eastAsia" w:ascii="宋体" w:eastAsia="宋体" w:cs="宋体"/>
                <w:color w:val="auto"/>
                <w:sz w:val="21"/>
                <w:szCs w:val="21"/>
                <w:highlight w:val="none"/>
                <w:lang w:bidi="ar"/>
              </w:rPr>
              <w:t>(3)样品检验：结合订单工艺要求，进行生产工艺、规格尺码、工艺瑕疵等方面进行检验。</w:t>
            </w:r>
          </w:p>
          <w:p w14:paraId="3292CEEC">
            <w:pPr>
              <w:rPr>
                <w:rStyle w:val="6"/>
                <w:rFonts w:ascii="宋体" w:eastAsia="宋体" w:cs="宋体"/>
                <w:color w:val="auto"/>
                <w:sz w:val="21"/>
                <w:szCs w:val="21"/>
                <w:highlight w:val="none"/>
                <w:lang w:bidi="ar"/>
              </w:rPr>
            </w:pPr>
            <w:r>
              <w:rPr>
                <w:rStyle w:val="6"/>
                <w:rFonts w:hint="eastAsia" w:ascii="宋体" w:eastAsia="宋体" w:cs="宋体"/>
                <w:color w:val="auto"/>
                <w:sz w:val="21"/>
                <w:szCs w:val="21"/>
                <w:highlight w:val="none"/>
                <w:lang w:bidi="ar"/>
              </w:rPr>
              <w:t>(4)原辅料确认：对大货的面料、辅料（如纽扣、主标、洗标等）进行确认，安排合适的供应商提供大货配件。</w:t>
            </w:r>
          </w:p>
          <w:p w14:paraId="251E16CE">
            <w:pPr>
              <w:rPr>
                <w:rStyle w:val="6"/>
                <w:rFonts w:ascii="宋体" w:eastAsia="宋体" w:cs="宋体"/>
                <w:color w:val="auto"/>
                <w:sz w:val="21"/>
                <w:szCs w:val="21"/>
                <w:highlight w:val="none"/>
                <w:lang w:bidi="ar"/>
              </w:rPr>
            </w:pPr>
            <w:r>
              <w:rPr>
                <w:rStyle w:val="6"/>
                <w:rFonts w:hint="eastAsia" w:ascii="宋体" w:eastAsia="宋体" w:cs="宋体"/>
                <w:color w:val="auto"/>
                <w:sz w:val="21"/>
                <w:szCs w:val="21"/>
                <w:highlight w:val="none"/>
                <w:lang w:bidi="ar"/>
              </w:rPr>
              <w:t>(5)抽样评估：跟单员会在大货接近完工后，通过抽样检验来确认整体质量情况。</w:t>
            </w:r>
          </w:p>
          <w:p w14:paraId="003FF83B">
            <w:pPr>
              <w:rPr>
                <w:rStyle w:val="6"/>
                <w:rFonts w:ascii="宋体" w:eastAsia="宋体" w:cs="宋体"/>
                <w:color w:val="auto"/>
                <w:sz w:val="21"/>
                <w:szCs w:val="21"/>
                <w:highlight w:val="none"/>
                <w:lang w:bidi="ar"/>
              </w:rPr>
            </w:pPr>
            <w:r>
              <w:rPr>
                <w:rStyle w:val="6"/>
                <w:rFonts w:hint="eastAsia" w:ascii="宋体" w:eastAsia="宋体" w:cs="宋体"/>
                <w:color w:val="auto"/>
                <w:sz w:val="21"/>
                <w:szCs w:val="21"/>
                <w:highlight w:val="none"/>
                <w:lang w:bidi="ar"/>
              </w:rPr>
              <w:t>(6)大货包装：根据客户订单要求，确定包装规格，并结合实际生产数量，计算包装数量。</w:t>
            </w:r>
          </w:p>
        </w:tc>
      </w:tr>
    </w:tbl>
    <w:p w14:paraId="0D18F3A8">
      <w:pPr>
        <w:rPr>
          <w:rFonts w:ascii="宋体" w:hAnsi="宋体" w:eastAsia="宋体" w:cs="宋体"/>
          <w:b/>
          <w:bCs/>
          <w:color w:val="auto"/>
          <w:szCs w:val="21"/>
          <w:highlight w:val="none"/>
        </w:rPr>
      </w:pPr>
    </w:p>
    <w:p w14:paraId="1AF4A89D">
      <w:pPr>
        <w:snapToGrid w:val="0"/>
        <w:spacing w:line="360" w:lineRule="auto"/>
        <w:ind w:firstLine="422" w:firstLineChars="200"/>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、项目</w:t>
      </w:r>
      <w:r>
        <w:rPr>
          <w:rFonts w:hint="eastAsia" w:ascii="宋体" w:hAnsi="宋体" w:cs="宋体"/>
          <w:b/>
          <w:bCs/>
          <w:color w:val="auto"/>
          <w:highlight w:val="none"/>
          <w:lang w:val="en-US" w:eastAsia="zh-CN"/>
        </w:rPr>
        <w:t>交付时间</w:t>
      </w:r>
    </w:p>
    <w:p w14:paraId="63396677">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自接到采购人通知之日起30个日历天内（除不可抗力、非乙方原因）完成</w:t>
      </w:r>
      <w:r>
        <w:rPr>
          <w:rFonts w:hint="eastAsia" w:ascii="宋体" w:hAnsi="宋体" w:cs="宋体"/>
          <w:color w:val="auto"/>
          <w:highlight w:val="none"/>
          <w:lang w:val="en-US" w:eastAsia="zh-CN"/>
        </w:rPr>
        <w:t>软件</w:t>
      </w:r>
      <w:r>
        <w:rPr>
          <w:rFonts w:hint="eastAsia" w:ascii="宋体" w:hAnsi="宋体" w:eastAsia="宋体" w:cs="宋体"/>
          <w:color w:val="auto"/>
          <w:highlight w:val="none"/>
        </w:rPr>
        <w:t>安装、调试、验收等工作并交付采购人使用。</w:t>
      </w:r>
    </w:p>
    <w:p w14:paraId="099AE593">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lang w:val="en-US" w:eastAsia="zh-CN"/>
        </w:rPr>
        <w:t>4</w:t>
      </w:r>
      <w:r>
        <w:rPr>
          <w:rFonts w:hint="eastAsia" w:ascii="宋体" w:hAnsi="宋体" w:cs="宋体"/>
          <w:b/>
          <w:bCs/>
          <w:color w:val="auto"/>
          <w:highlight w:val="none"/>
        </w:rPr>
        <w:t>、培训和售后服务要求</w:t>
      </w:r>
    </w:p>
    <w:p w14:paraId="0CD8A38F">
      <w:pPr>
        <w:snapToGrid w:val="0"/>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lang w:val="en-US" w:eastAsia="zh-CN"/>
        </w:rPr>
        <w:t>4</w:t>
      </w:r>
      <w:r>
        <w:rPr>
          <w:rFonts w:hint="eastAsia" w:ascii="宋体" w:hAnsi="宋体" w:cs="宋体"/>
          <w:b/>
          <w:bCs/>
          <w:color w:val="auto"/>
          <w:highlight w:val="none"/>
        </w:rPr>
        <w:t>.1培训</w:t>
      </w:r>
    </w:p>
    <w:p w14:paraId="0BCA7DBA">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应提供完备的项目培训计划，具体包含培训时间、培训内容、培训计划等。</w:t>
      </w:r>
      <w:r>
        <w:rPr>
          <w:rFonts w:hint="eastAsia" w:ascii="宋体" w:hAnsi="宋体" w:cs="宋体"/>
          <w:color w:val="auto"/>
          <w:highlight w:val="none"/>
          <w:lang w:eastAsia="zh-CN"/>
        </w:rPr>
        <w:t>供应商</w:t>
      </w:r>
      <w:r>
        <w:rPr>
          <w:rFonts w:hint="eastAsia" w:ascii="宋体" w:hAnsi="宋体" w:cs="宋体"/>
          <w:color w:val="auto"/>
          <w:highlight w:val="none"/>
        </w:rPr>
        <w:t>应为采购人提供包括但不限于下列几个方面的培训：</w:t>
      </w:r>
    </w:p>
    <w:p w14:paraId="4A7721B8">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1.软件系统业务操作培训</w:t>
      </w:r>
      <w:r>
        <w:rPr>
          <w:rFonts w:hint="eastAsia" w:ascii="宋体" w:hAnsi="宋体" w:cs="宋体"/>
          <w:color w:val="auto"/>
          <w:highlight w:val="none"/>
          <w:lang w:eastAsia="zh-CN"/>
        </w:rPr>
        <w:t>：</w:t>
      </w:r>
      <w:r>
        <w:rPr>
          <w:rFonts w:hint="eastAsia" w:ascii="宋体" w:hAnsi="宋体" w:cs="宋体"/>
          <w:color w:val="auto"/>
          <w:highlight w:val="none"/>
        </w:rPr>
        <w:t>提供一次免费的上门安装、调试、培训服务；培训包括两部分：专业老师的软件使用培训及计算机房老师的软件维护培训。</w:t>
      </w:r>
    </w:p>
    <w:p w14:paraId="05E6F729">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.日常维保培训</w:t>
      </w:r>
      <w:r>
        <w:rPr>
          <w:rFonts w:hint="eastAsia" w:ascii="宋体" w:hAnsi="宋体" w:cs="宋体"/>
          <w:color w:val="auto"/>
          <w:highlight w:val="none"/>
          <w:lang w:eastAsia="zh-CN"/>
        </w:rPr>
        <w:t>：供应商</w:t>
      </w:r>
      <w:r>
        <w:rPr>
          <w:rFonts w:hint="eastAsia" w:ascii="宋体" w:hAnsi="宋体" w:cs="宋体"/>
          <w:color w:val="auto"/>
          <w:highlight w:val="none"/>
        </w:rPr>
        <w:t>应提出培训的具体建议和详细方案，并确保能对采购人进行培训。</w:t>
      </w:r>
    </w:p>
    <w:p w14:paraId="1E41F1CB">
      <w:pPr>
        <w:snapToGrid w:val="0"/>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lang w:val="en-US" w:eastAsia="zh-CN"/>
        </w:rPr>
        <w:t>4</w:t>
      </w:r>
      <w:r>
        <w:rPr>
          <w:rFonts w:hint="eastAsia" w:ascii="宋体" w:hAnsi="宋体" w:cs="宋体"/>
          <w:b/>
          <w:bCs/>
          <w:color w:val="auto"/>
          <w:highlight w:val="none"/>
        </w:rPr>
        <w:t>.2售后服务</w:t>
      </w:r>
    </w:p>
    <w:p w14:paraId="6805BF90">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eastAsia="zh-CN"/>
        </w:rPr>
        <w:t>供应商</w:t>
      </w:r>
      <w:r>
        <w:rPr>
          <w:rFonts w:hint="eastAsia" w:ascii="宋体" w:hAnsi="宋体" w:cs="宋体"/>
          <w:color w:val="auto"/>
          <w:highlight w:val="none"/>
        </w:rPr>
        <w:t>应提供完备的售后服务方案，具体包含和售后服务方案（包括人员配备情况及解决问题的能力等），方案规划科学、严谨合理，精准到位且针对性强。</w:t>
      </w:r>
    </w:p>
    <w:p w14:paraId="21228D84">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供应商</w:t>
      </w:r>
      <w:r>
        <w:rPr>
          <w:rFonts w:hint="eastAsia" w:ascii="宋体" w:hAnsi="宋体" w:cs="宋体"/>
          <w:color w:val="auto"/>
          <w:highlight w:val="none"/>
        </w:rPr>
        <w:t>在免费维保期内应设有专人维护，应充分考虑技术支持与售后服务，在质保期内，</w:t>
      </w:r>
      <w:r>
        <w:rPr>
          <w:rFonts w:hint="eastAsia" w:ascii="宋体" w:hAnsi="宋体" w:cs="宋体"/>
          <w:color w:val="auto"/>
          <w:highlight w:val="none"/>
          <w:lang w:eastAsia="zh-CN"/>
        </w:rPr>
        <w:t>供应商</w:t>
      </w:r>
      <w:r>
        <w:rPr>
          <w:rFonts w:hint="eastAsia" w:ascii="宋体" w:hAnsi="宋体" w:cs="宋体"/>
          <w:color w:val="auto"/>
          <w:highlight w:val="none"/>
        </w:rPr>
        <w:t>须提供包括交付项目涉及产品软件免费升级在内的其他维护内容。</w:t>
      </w:r>
    </w:p>
    <w:p w14:paraId="3A4EEABE">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eastAsia="zh-CN"/>
        </w:rPr>
        <w:t>供应商</w:t>
      </w:r>
      <w:r>
        <w:rPr>
          <w:rFonts w:hint="eastAsia" w:ascii="宋体" w:hAnsi="宋体" w:cs="宋体"/>
          <w:color w:val="auto"/>
          <w:highlight w:val="none"/>
        </w:rPr>
        <w:t>需保证提供预防性、故障性维护和技术支持服务。免费提供电话、电子邮件和在线通信等技术支持服务。</w:t>
      </w:r>
    </w:p>
    <w:p w14:paraId="33615FA0">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eastAsia="zh-CN"/>
        </w:rPr>
        <w:t>供应商</w:t>
      </w:r>
      <w:r>
        <w:rPr>
          <w:rFonts w:hint="eastAsia" w:ascii="宋体" w:hAnsi="宋体" w:cs="宋体"/>
          <w:color w:val="auto"/>
          <w:highlight w:val="none"/>
        </w:rPr>
        <w:t>须本次采购的硬件和软件提供7*24小时技术支持。质保期内故障发生后，4小时到达现场进行处理，所有服务免费。</w:t>
      </w:r>
    </w:p>
    <w:p w14:paraId="45CEF84F">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highlight w:val="none"/>
          <w:lang w:eastAsia="zh-CN"/>
        </w:rPr>
        <w:t>供应商</w:t>
      </w:r>
      <w:r>
        <w:rPr>
          <w:rFonts w:hint="eastAsia" w:ascii="宋体" w:hAnsi="宋体" w:cs="宋体"/>
          <w:color w:val="auto"/>
          <w:highlight w:val="none"/>
        </w:rPr>
        <w:t>在维护服务过程中必须认真严格执行国家相关行业规范，加强安全管理工作，所需相关人员、各类车辆、各类工具和各类耗材仪表等均自行解决，如遇意外人身事故、设备事故、交通违章等状况，均自行承担相应的责任。</w:t>
      </w:r>
    </w:p>
    <w:p w14:paraId="51AE9C8F">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highlight w:val="none"/>
          <w:lang w:eastAsia="zh-CN"/>
        </w:rPr>
        <w:t>供应商</w:t>
      </w:r>
      <w:r>
        <w:rPr>
          <w:rFonts w:hint="eastAsia" w:ascii="宋体" w:hAnsi="宋体" w:cs="宋体"/>
          <w:color w:val="auto"/>
          <w:highlight w:val="none"/>
        </w:rPr>
        <w:t>须提供全方位的、优质的、高效的质量保证体系，以及技术支持和售后服务。为采购人提供技术支持，其中包括系统维护、跟踪检测，保证产品的正常运行。</w:t>
      </w:r>
    </w:p>
    <w:p w14:paraId="70231ED6">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w:t>
      </w:r>
      <w:r>
        <w:rPr>
          <w:rFonts w:hint="eastAsia" w:ascii="宋体" w:hAnsi="宋体" w:cs="宋体"/>
          <w:color w:val="auto"/>
          <w:highlight w:val="none"/>
          <w:lang w:eastAsia="zh-CN"/>
        </w:rPr>
        <w:t>供应商</w:t>
      </w:r>
      <w:r>
        <w:rPr>
          <w:rFonts w:hint="eastAsia" w:ascii="宋体" w:hAnsi="宋体" w:cs="宋体"/>
          <w:color w:val="auto"/>
          <w:highlight w:val="none"/>
        </w:rPr>
        <w:t>需提供本项目主要技术支持人员、售后服务人员一览表，含电话、微信、EMAIL联系方式。</w:t>
      </w:r>
    </w:p>
    <w:p w14:paraId="0690CA29">
      <w:pPr>
        <w:snapToGrid w:val="0"/>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lang w:val="en-US" w:eastAsia="zh-CN"/>
        </w:rPr>
        <w:t>5</w:t>
      </w:r>
      <w:r>
        <w:rPr>
          <w:rFonts w:hint="eastAsia" w:ascii="宋体" w:hAnsi="宋体" w:cs="宋体"/>
          <w:b/>
          <w:bCs/>
          <w:color w:val="auto"/>
          <w:highlight w:val="none"/>
        </w:rPr>
        <w:t>．质保要求</w:t>
      </w:r>
    </w:p>
    <w:p w14:paraId="3AA29790">
      <w:pPr>
        <w:spacing w:line="360" w:lineRule="auto"/>
        <w:ind w:firstLine="420" w:firstLineChars="200"/>
        <w:rPr>
          <w:rFonts w:ascii="宋体" w:hAnsi="宋体" w:cs="宋体"/>
          <w:bCs/>
          <w:color w:val="auto"/>
          <w:kern w:val="0"/>
          <w:highlight w:val="none"/>
        </w:rPr>
      </w:pPr>
      <w:r>
        <w:rPr>
          <w:rFonts w:hint="eastAsia" w:ascii="宋体" w:hAnsi="宋体" w:cs="宋体"/>
          <w:bCs/>
          <w:color w:val="auto"/>
          <w:kern w:val="0"/>
          <w:highlight w:val="none"/>
        </w:rPr>
        <w:t>质保期：</w:t>
      </w:r>
      <w:r>
        <w:rPr>
          <w:rFonts w:hint="eastAsia" w:ascii="宋体" w:hAnsi="宋体" w:cs="宋体"/>
          <w:bCs/>
          <w:color w:val="auto"/>
          <w:kern w:val="0"/>
          <w:highlight w:val="none"/>
          <w:lang w:val="en-US" w:eastAsia="zh-CN"/>
        </w:rPr>
        <w:t>5</w:t>
      </w:r>
      <w:r>
        <w:rPr>
          <w:rFonts w:hint="eastAsia" w:ascii="宋体" w:hAnsi="宋体" w:cs="宋体"/>
          <w:bCs/>
          <w:color w:val="auto"/>
          <w:kern w:val="0"/>
          <w:highlight w:val="none"/>
        </w:rPr>
        <w:t>年，</w:t>
      </w:r>
      <w:bookmarkStart w:id="1" w:name="_Hlk152693754"/>
      <w:r>
        <w:rPr>
          <w:rFonts w:hint="eastAsia" w:ascii="宋体" w:hAnsi="宋体" w:cs="宋体"/>
          <w:bCs/>
          <w:color w:val="auto"/>
          <w:kern w:val="0"/>
          <w:highlight w:val="none"/>
        </w:rPr>
        <w:t>质保期自项目验收合格之日开始计算</w:t>
      </w:r>
      <w:r>
        <w:rPr>
          <w:rFonts w:hint="eastAsia" w:ascii="宋体" w:hAnsi="宋体" w:cs="宋体"/>
          <w:bCs/>
          <w:color w:val="auto"/>
          <w:kern w:val="0"/>
          <w:highlight w:val="none"/>
          <w:lang w:eastAsia="zh-CN"/>
        </w:rPr>
        <w:t>，</w:t>
      </w:r>
      <w:r>
        <w:rPr>
          <w:rFonts w:hint="eastAsia" w:ascii="宋体" w:hAnsi="宋体" w:cs="宋体"/>
          <w:bCs/>
          <w:color w:val="auto"/>
          <w:kern w:val="0"/>
          <w:highlight w:val="none"/>
        </w:rPr>
        <w:t>软件要求免费维保期限，免费升级</w:t>
      </w:r>
      <w:r>
        <w:rPr>
          <w:rFonts w:hint="eastAsia" w:ascii="宋体" w:hAnsi="宋体" w:cs="宋体"/>
          <w:bCs/>
          <w:color w:val="auto"/>
          <w:kern w:val="0"/>
          <w:highlight w:val="none"/>
          <w:lang w:eastAsia="zh-CN"/>
        </w:rPr>
        <w:t>、</w:t>
      </w:r>
      <w:r>
        <w:rPr>
          <w:rFonts w:hint="eastAsia" w:ascii="宋体" w:hAnsi="宋体" w:cs="宋体"/>
          <w:bCs/>
          <w:color w:val="auto"/>
          <w:kern w:val="0"/>
          <w:highlight w:val="none"/>
        </w:rPr>
        <w:t>免费维保期后维保</w:t>
      </w:r>
      <w:r>
        <w:rPr>
          <w:rFonts w:hint="eastAsia" w:ascii="宋体" w:hAnsi="宋体" w:cs="宋体"/>
          <w:bCs/>
          <w:color w:val="auto"/>
          <w:kern w:val="0"/>
          <w:highlight w:val="none"/>
          <w:lang w:val="en-US" w:eastAsia="zh-CN"/>
        </w:rPr>
        <w:t>服务</w:t>
      </w:r>
      <w:r>
        <w:rPr>
          <w:rFonts w:hint="eastAsia" w:ascii="宋体" w:hAnsi="宋体" w:cs="宋体"/>
          <w:bCs/>
          <w:color w:val="auto"/>
          <w:kern w:val="0"/>
          <w:highlight w:val="none"/>
        </w:rPr>
        <w:t>。</w:t>
      </w:r>
    </w:p>
    <w:bookmarkEnd w:id="1"/>
    <w:p w14:paraId="38B05414">
      <w:pPr>
        <w:rPr>
          <w:color w:val="auto"/>
          <w:highlight w:val="none"/>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2949B2"/>
    <w:multiLevelType w:val="singleLevel"/>
    <w:tmpl w:val="7C2949B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0ZDNiZGQ3MGE0MGI4YjY5ZGRmN2U5ZDI5YWYzMTEifQ=="/>
  </w:docVars>
  <w:rsids>
    <w:rsidRoot w:val="4B717C90"/>
    <w:rsid w:val="12216067"/>
    <w:rsid w:val="12AA26BC"/>
    <w:rsid w:val="20EC2D71"/>
    <w:rsid w:val="223438E0"/>
    <w:rsid w:val="25C16351"/>
    <w:rsid w:val="437475C9"/>
    <w:rsid w:val="4B717C90"/>
    <w:rsid w:val="604F58EE"/>
    <w:rsid w:val="7A7B5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line="480" w:lineRule="auto"/>
      <w:jc w:val="center"/>
      <w:outlineLvl w:val="0"/>
    </w:pPr>
    <w:rPr>
      <w:rFonts w:ascii="Times New Roman" w:hAnsi="Times New Roman" w:eastAsia="宋体"/>
      <w:b/>
      <w:bCs/>
      <w:kern w:val="44"/>
      <w:sz w:val="32"/>
      <w:szCs w:val="44"/>
    </w:rPr>
  </w:style>
  <w:style w:type="paragraph" w:styleId="2">
    <w:name w:val="heading 2"/>
    <w:basedOn w:val="1"/>
    <w:next w:val="1"/>
    <w:qFormat/>
    <w:uiPriority w:val="0"/>
    <w:pPr>
      <w:keepNext/>
      <w:keepLines/>
      <w:spacing w:before="260" w:after="260" w:line="415" w:lineRule="auto"/>
      <w:outlineLvl w:val="1"/>
    </w:pPr>
    <w:rPr>
      <w:rFonts w:ascii="Cambria" w:hAnsi="Cambria" w:eastAsia="宋体" w:cs="宋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font31"/>
    <w:basedOn w:val="5"/>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3407</Words>
  <Characters>3548</Characters>
  <Lines>0</Lines>
  <Paragraphs>0</Paragraphs>
  <TotalTime>5</TotalTime>
  <ScaleCrop>false</ScaleCrop>
  <LinksUpToDate>false</LinksUpToDate>
  <CharactersWithSpaces>3553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2024-08-13T07:10:00Z</dcterms:created>
  <dc:creator>luckylucky</dc:creator>
  <cp:lastModifiedBy>luckylucky</cp:lastModifiedBy>
  <cp:lastPrinted>2024-08-13T07:11:00Z</cp:lastPrinted>
  <dcterms:modified xsi:type="dcterms:W3CDTF">2024-08-13T09:35:32Z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583D91F96EEE4866A8A64610E698EE92_11</vt:lpwstr>
  </property>
</Properties>
</file>